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76003">
        <w:rPr>
          <w:b/>
          <w:caps/>
          <w:sz w:val="24"/>
          <w:szCs w:val="24"/>
        </w:rPr>
        <w:t>2</w:t>
      </w:r>
      <w:r w:rsidR="00D6177E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76003">
        <w:rPr>
          <w:b/>
          <w:sz w:val="24"/>
          <w:szCs w:val="24"/>
        </w:rPr>
        <w:t>37</w:t>
      </w:r>
      <w:r w:rsidR="00B16AF9">
        <w:rPr>
          <w:b/>
          <w:sz w:val="24"/>
          <w:szCs w:val="24"/>
        </w:rPr>
        <w:t>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7458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С.П.В.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16AF9">
        <w:rPr>
          <w:sz w:val="24"/>
          <w:szCs w:val="24"/>
        </w:rPr>
        <w:t>в отсутствие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76003">
        <w:rPr>
          <w:sz w:val="24"/>
          <w:szCs w:val="24"/>
        </w:rPr>
        <w:t>37</w:t>
      </w:r>
      <w:r w:rsidR="00B16AF9">
        <w:rPr>
          <w:sz w:val="24"/>
          <w:szCs w:val="24"/>
        </w:rPr>
        <w:t>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76003" w:rsidRPr="00876003">
        <w:rPr>
          <w:sz w:val="24"/>
          <w:szCs w:val="24"/>
        </w:rPr>
        <w:t xml:space="preserve">10.05.2023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C74583">
        <w:rPr>
          <w:sz w:val="24"/>
          <w:szCs w:val="24"/>
        </w:rPr>
        <w:t>С.П.В.</w:t>
      </w:r>
      <w:r w:rsidR="00876003" w:rsidRPr="00876003">
        <w:rPr>
          <w:sz w:val="24"/>
          <w:szCs w:val="24"/>
        </w:rPr>
        <w:t xml:space="preserve">, имеющего регистрационный номер </w:t>
      </w:r>
      <w:r w:rsidR="00C74583">
        <w:rPr>
          <w:sz w:val="24"/>
          <w:szCs w:val="24"/>
        </w:rPr>
        <w:t>…..</w:t>
      </w:r>
      <w:r w:rsidR="00876003" w:rsidRPr="00876003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C74583">
        <w:rPr>
          <w:sz w:val="24"/>
          <w:szCs w:val="24"/>
        </w:rPr>
        <w:t>…..</w:t>
      </w:r>
    </w:p>
    <w:p w:rsidR="00B80D7F" w:rsidRDefault="002C28D7" w:rsidP="008760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76003" w:rsidRPr="00876003">
        <w:rPr>
          <w:sz w:val="24"/>
          <w:szCs w:val="24"/>
        </w:rPr>
        <w:t>В представлении и прилагаемом к нему обращении С</w:t>
      </w:r>
      <w:r w:rsidR="00C74583">
        <w:rPr>
          <w:sz w:val="24"/>
          <w:szCs w:val="24"/>
        </w:rPr>
        <w:t>.</w:t>
      </w:r>
      <w:r w:rsidR="00876003" w:rsidRPr="00876003">
        <w:rPr>
          <w:sz w:val="24"/>
          <w:szCs w:val="24"/>
        </w:rPr>
        <w:t>Т.П. сообщается, что С</w:t>
      </w:r>
      <w:r w:rsidR="00C74583">
        <w:rPr>
          <w:sz w:val="24"/>
          <w:szCs w:val="24"/>
        </w:rPr>
        <w:t>.</w:t>
      </w:r>
      <w:r w:rsidR="00876003" w:rsidRPr="00876003">
        <w:rPr>
          <w:sz w:val="24"/>
          <w:szCs w:val="24"/>
        </w:rPr>
        <w:t>Т.П. 24.06.2022 г. обратилась в адвокатский кабинет адвоката С</w:t>
      </w:r>
      <w:r w:rsidR="00C74583">
        <w:rPr>
          <w:sz w:val="24"/>
          <w:szCs w:val="24"/>
        </w:rPr>
        <w:t>.</w:t>
      </w:r>
      <w:r w:rsidR="00876003" w:rsidRPr="00876003">
        <w:rPr>
          <w:sz w:val="24"/>
          <w:szCs w:val="24"/>
        </w:rPr>
        <w:t>П.В. за юридической помощью. Адвокат сказал, что соглашение надо заключить с сотрудником кабинета Б</w:t>
      </w:r>
      <w:r w:rsidR="00C74583">
        <w:rPr>
          <w:sz w:val="24"/>
          <w:szCs w:val="24"/>
        </w:rPr>
        <w:t>.</w:t>
      </w:r>
      <w:r w:rsidR="00876003" w:rsidRPr="00876003">
        <w:rPr>
          <w:sz w:val="24"/>
          <w:szCs w:val="24"/>
        </w:rPr>
        <w:t>А.П. и убедил С</w:t>
      </w:r>
      <w:r w:rsidR="00C74583">
        <w:rPr>
          <w:sz w:val="24"/>
          <w:szCs w:val="24"/>
        </w:rPr>
        <w:t>.</w:t>
      </w:r>
      <w:r w:rsidR="00876003" w:rsidRPr="00876003">
        <w:rPr>
          <w:sz w:val="24"/>
          <w:szCs w:val="24"/>
        </w:rPr>
        <w:t>, что все сотрудники и он лично будут заниматься её делом. С</w:t>
      </w:r>
      <w:r w:rsidR="00C74583">
        <w:rPr>
          <w:sz w:val="24"/>
          <w:szCs w:val="24"/>
        </w:rPr>
        <w:t>.</w:t>
      </w:r>
      <w:r w:rsidR="00876003" w:rsidRPr="00876003">
        <w:rPr>
          <w:sz w:val="24"/>
          <w:szCs w:val="24"/>
        </w:rPr>
        <w:t xml:space="preserve"> передала документы и заплатила 100 000 рублей. Первый вариант искового заявления она получила только через месяц. В иске содержались сведения, не соответствующие действительности и позорящие семью С. 31.07.2022 г. С</w:t>
      </w:r>
      <w:r w:rsidR="00C74583">
        <w:rPr>
          <w:sz w:val="24"/>
          <w:szCs w:val="24"/>
        </w:rPr>
        <w:t>.</w:t>
      </w:r>
      <w:r w:rsidR="00876003" w:rsidRPr="00876003">
        <w:rPr>
          <w:sz w:val="24"/>
          <w:szCs w:val="24"/>
        </w:rPr>
        <w:t xml:space="preserve"> сообщила адвокату о желании расторгнуть соглашение. На следующий день, 01.08.2022 г., она получила сообщение от Б</w:t>
      </w:r>
      <w:r w:rsidR="00C74583">
        <w:rPr>
          <w:sz w:val="24"/>
          <w:szCs w:val="24"/>
        </w:rPr>
        <w:t>.</w:t>
      </w:r>
      <w:r w:rsidR="00876003" w:rsidRPr="00876003">
        <w:rPr>
          <w:sz w:val="24"/>
          <w:szCs w:val="24"/>
        </w:rPr>
        <w:t>А.П. о том, что исковое заявление направлено в суд. С</w:t>
      </w:r>
      <w:r w:rsidR="00C74583">
        <w:rPr>
          <w:sz w:val="24"/>
          <w:szCs w:val="24"/>
        </w:rPr>
        <w:t>.</w:t>
      </w:r>
      <w:r w:rsidR="00876003" w:rsidRPr="00876003">
        <w:rPr>
          <w:sz w:val="24"/>
          <w:szCs w:val="24"/>
        </w:rPr>
        <w:t xml:space="preserve"> сообщила о расторжении договора. 02.08.2022 в суде написала заявление об отказе от иска и отозвала доверенность. Б</w:t>
      </w:r>
      <w:r w:rsidR="00C74583">
        <w:rPr>
          <w:sz w:val="24"/>
          <w:szCs w:val="24"/>
        </w:rPr>
        <w:t>.</w:t>
      </w:r>
      <w:r w:rsidR="00876003" w:rsidRPr="00876003">
        <w:rPr>
          <w:sz w:val="24"/>
          <w:szCs w:val="24"/>
        </w:rPr>
        <w:t>А.П. отказался возвращать деньги и документы. Адвокат больше С</w:t>
      </w:r>
      <w:r w:rsidR="00C74583">
        <w:rPr>
          <w:sz w:val="24"/>
          <w:szCs w:val="24"/>
        </w:rPr>
        <w:t>.</w:t>
      </w:r>
      <w:r w:rsidR="00876003" w:rsidRPr="00876003">
        <w:rPr>
          <w:sz w:val="24"/>
          <w:szCs w:val="24"/>
        </w:rPr>
        <w:t xml:space="preserve"> не звонил</w:t>
      </w:r>
      <w:r w:rsidR="00B16AF9" w:rsidRPr="00B16AF9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76003">
        <w:rPr>
          <w:sz w:val="24"/>
          <w:szCs w:val="24"/>
        </w:rPr>
        <w:t>10</w:t>
      </w:r>
      <w:r w:rsidR="00B16AF9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76003">
        <w:rPr>
          <w:sz w:val="24"/>
          <w:szCs w:val="24"/>
        </w:rPr>
        <w:t>14.06.2023</w:t>
      </w:r>
      <w:r w:rsidR="00876003" w:rsidRPr="00A85A87">
        <w:rPr>
          <w:sz w:val="24"/>
          <w:szCs w:val="24"/>
        </w:rPr>
        <w:t>г.</w:t>
      </w:r>
      <w:r w:rsidR="00876003">
        <w:rPr>
          <w:sz w:val="24"/>
          <w:szCs w:val="24"/>
        </w:rPr>
        <w:t xml:space="preserve"> </w:t>
      </w:r>
      <w:r w:rsidR="00876003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876003">
        <w:rPr>
          <w:sz w:val="24"/>
          <w:szCs w:val="24"/>
        </w:rPr>
        <w:t xml:space="preserve"> 2609 </w:t>
      </w:r>
      <w:r w:rsidR="00876003" w:rsidRPr="00A85A87">
        <w:rPr>
          <w:sz w:val="24"/>
          <w:szCs w:val="24"/>
        </w:rPr>
        <w:t xml:space="preserve">о представлении объяснений по доводам </w:t>
      </w:r>
      <w:r w:rsidR="00876003">
        <w:rPr>
          <w:sz w:val="24"/>
          <w:szCs w:val="24"/>
        </w:rPr>
        <w:t>представления</w:t>
      </w:r>
      <w:r w:rsidR="00876003" w:rsidRPr="00A85A87">
        <w:rPr>
          <w:sz w:val="24"/>
          <w:szCs w:val="24"/>
        </w:rPr>
        <w:t xml:space="preserve">, </w:t>
      </w:r>
      <w:r w:rsidR="00876003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AC56EF" w:rsidRDefault="0087600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8E35B8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</w:t>
      </w:r>
      <w:r w:rsidR="008E35B8">
        <w:rPr>
          <w:sz w:val="24"/>
          <w:szCs w:val="24"/>
        </w:rPr>
        <w:t>ие</w:t>
      </w:r>
      <w:r w:rsidR="0025624E">
        <w:rPr>
          <w:sz w:val="24"/>
          <w:szCs w:val="24"/>
        </w:rPr>
        <w:t xml:space="preserve"> квалификационной комиссии </w:t>
      </w:r>
      <w:r w:rsidR="00B16AF9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E9218C" w:rsidRPr="00AC56EF" w:rsidRDefault="00A04159" w:rsidP="008E35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76003">
        <w:rPr>
          <w:sz w:val="24"/>
          <w:szCs w:val="24"/>
        </w:rPr>
        <w:t>9</w:t>
      </w:r>
      <w:r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76003" w:rsidRPr="00876003">
        <w:rPr>
          <w:sz w:val="24"/>
          <w:szCs w:val="24"/>
        </w:rPr>
        <w:t xml:space="preserve">о наличии в действиях адвоката </w:t>
      </w:r>
      <w:r w:rsidR="00C74583">
        <w:rPr>
          <w:sz w:val="24"/>
          <w:szCs w:val="24"/>
        </w:rPr>
        <w:t>С.П.В.</w:t>
      </w:r>
      <w:r w:rsidR="00876003" w:rsidRPr="00876003">
        <w:rPr>
          <w:sz w:val="24"/>
          <w:szCs w:val="24"/>
        </w:rPr>
        <w:t xml:space="preserve"> нарушения п. 1 ст. 4, п. 2 ст. 5 КПЭА, выразившегося в том, что адвокат ввёл в заблуждение лицо, обратившееся к нему за оказанием юридической помощи относительно того, что юридическая помощь будет оказываться именно им, хотя соглашение было заключено с третьим лицом, не имеющим статуса адвоката, у которого отсутствовали правовые основания для оказания юридической помощи в адвокатском кабинете</w:t>
      </w:r>
      <w:r w:rsidR="007E56CB" w:rsidRPr="00AC56EF">
        <w:rPr>
          <w:sz w:val="24"/>
          <w:szCs w:val="24"/>
        </w:rPr>
        <w:t>.</w:t>
      </w:r>
      <w:bookmarkEnd w:id="2"/>
      <w:r w:rsidR="00D14FE9">
        <w:rPr>
          <w:sz w:val="24"/>
          <w:szCs w:val="24"/>
        </w:rPr>
        <w:t xml:space="preserve"> </w:t>
      </w:r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E35B8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DD7544">
        <w:rPr>
          <w:sz w:val="24"/>
          <w:szCs w:val="24"/>
        </w:rPr>
        <w:t xml:space="preserve">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</w:t>
      </w:r>
      <w:r w:rsidR="008E35B8">
        <w:rPr>
          <w:sz w:val="24"/>
          <w:szCs w:val="24"/>
          <w:lang w:eastAsia="en-US"/>
        </w:rPr>
        <w:t xml:space="preserve"> </w:t>
      </w:r>
      <w:r w:rsidR="008E35B8" w:rsidRPr="006B125A">
        <w:rPr>
          <w:sz w:val="24"/>
          <w:szCs w:val="24"/>
          <w:lang w:eastAsia="en-US"/>
        </w:rPr>
        <w:t>в</w:t>
      </w:r>
      <w:r w:rsidRPr="006B125A">
        <w:rPr>
          <w:sz w:val="24"/>
          <w:szCs w:val="24"/>
          <w:lang w:eastAsia="en-US"/>
        </w:rPr>
        <w:t xml:space="preserve"> заседани</w:t>
      </w:r>
      <w:r w:rsidR="008E35B8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B16AF9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14FE9" w:rsidRPr="00AC56EF" w:rsidRDefault="00D14FE9" w:rsidP="00D14F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силу состязательного характера дисциплинарного разбирательства квалификационная комиссия обоснованно установила ненадлежащее исполнение адвокатом своих профессиональных обязанностей перед заявителем, выразившемся во введении заявителя в заблуждение о существенных условиях оказания юридической помощи, к которым относится сторона договорных отношений и субъект выполнения поручения.</w:t>
      </w:r>
      <w:r w:rsidRPr="00D14FE9">
        <w:rPr>
          <w:sz w:val="24"/>
          <w:szCs w:val="24"/>
        </w:rPr>
        <w:t xml:space="preserve"> </w:t>
      </w:r>
      <w:r>
        <w:rPr>
          <w:sz w:val="24"/>
          <w:szCs w:val="24"/>
        </w:rPr>
        <w:t>По обстоятельствам дисциплинарного дела адвокат ответственен за действия лиц, располагающихся в помещении адвокатского образования, и привлекаемых адвокатом к выполнению правовой работы.</w:t>
      </w:r>
    </w:p>
    <w:p w:rsidR="00D14FE9" w:rsidRDefault="00D14FE9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и выводы комиссии согласуются с материалами дисциплинарного дела и не опровергнуты адвокатом по причинам</w:t>
      </w:r>
      <w:r w:rsidR="00A54AD5">
        <w:rPr>
          <w:sz w:val="24"/>
          <w:szCs w:val="24"/>
          <w:lang w:eastAsia="en-US"/>
        </w:rPr>
        <w:t>, процессуальную ответственность за которые несёт адвокат.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D44E7F" w:rsidRDefault="00D44E7F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Pr="007657EB" w:rsidRDefault="007657EB" w:rsidP="00A04159">
      <w:pPr>
        <w:pStyle w:val="af4"/>
        <w:numPr>
          <w:ilvl w:val="0"/>
          <w:numId w:val="36"/>
        </w:numPr>
        <w:jc w:val="both"/>
        <w:rPr>
          <w:sz w:val="24"/>
          <w:szCs w:val="24"/>
        </w:rPr>
      </w:pPr>
      <w:r w:rsidRPr="007657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876003" w:rsidRPr="00876003">
        <w:rPr>
          <w:sz w:val="24"/>
          <w:szCs w:val="24"/>
        </w:rPr>
        <w:t>п. 1 ст. 4, п. 2 ст. 5 КПЭА, выразившегося в том, что адвокат ввёл в заблуждение лицо, обратившееся к нему за оказанием юридической помощи относительно того, что юридическая помощь будет оказываться именно им, хотя соглашение было заключено с третьим лицом, не имеющим статуса адвоката, у которого отсутствовали правовые основания для оказания юридической помощи в адвокатском кабинете</w:t>
      </w:r>
      <w:r w:rsidRPr="007657EB">
        <w:rPr>
          <w:rFonts w:eastAsia="Calibri"/>
          <w:sz w:val="24"/>
          <w:szCs w:val="24"/>
        </w:rPr>
        <w:t>.</w:t>
      </w:r>
    </w:p>
    <w:p w:rsidR="007657EB" w:rsidRPr="007657EB" w:rsidRDefault="007657EB" w:rsidP="007657EB">
      <w:pPr>
        <w:pStyle w:val="af4"/>
        <w:numPr>
          <w:ilvl w:val="0"/>
          <w:numId w:val="36"/>
        </w:numPr>
        <w:jc w:val="both"/>
        <w:rPr>
          <w:sz w:val="24"/>
          <w:szCs w:val="24"/>
        </w:rPr>
      </w:pPr>
      <w:r w:rsidRPr="007657EB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D6177E">
        <w:rPr>
          <w:sz w:val="24"/>
          <w:szCs w:val="24"/>
        </w:rPr>
        <w:t>предупреждения</w:t>
      </w:r>
      <w:r w:rsidRPr="007657EB">
        <w:rPr>
          <w:sz w:val="24"/>
          <w:szCs w:val="24"/>
        </w:rPr>
        <w:t xml:space="preserve"> в отношении адвоката </w:t>
      </w:r>
      <w:r w:rsidR="00C74583">
        <w:rPr>
          <w:sz w:val="24"/>
          <w:szCs w:val="24"/>
        </w:rPr>
        <w:t>С.П.В.</w:t>
      </w:r>
      <w:r w:rsidRPr="007657EB">
        <w:rPr>
          <w:sz w:val="24"/>
          <w:szCs w:val="24"/>
        </w:rPr>
        <w:t xml:space="preserve">, </w:t>
      </w:r>
      <w:r w:rsidRPr="007657EB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7657EB">
        <w:rPr>
          <w:sz w:val="24"/>
          <w:szCs w:val="24"/>
          <w:lang w:eastAsia="en-US"/>
        </w:rPr>
        <w:t xml:space="preserve"> регистрационный номер </w:t>
      </w:r>
      <w:r w:rsidR="00C74583">
        <w:rPr>
          <w:sz w:val="24"/>
          <w:szCs w:val="24"/>
          <w:lang w:eastAsia="en-US"/>
        </w:rPr>
        <w:t>…..</w:t>
      </w:r>
      <w:r w:rsidRPr="007657EB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7657EB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5A" w:rsidRDefault="00F67B5A" w:rsidP="00C01A07">
      <w:r>
        <w:separator/>
      </w:r>
    </w:p>
  </w:endnote>
  <w:endnote w:type="continuationSeparator" w:id="0">
    <w:p w:rsidR="00F67B5A" w:rsidRDefault="00F67B5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5A" w:rsidRDefault="00F67B5A" w:rsidP="00C01A07">
      <w:r>
        <w:separator/>
      </w:r>
    </w:p>
  </w:footnote>
  <w:footnote w:type="continuationSeparator" w:id="0">
    <w:p w:rsidR="00F67B5A" w:rsidRDefault="00F67B5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EF7583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C745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1CEC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86E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8AE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6003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35B8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5462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16D"/>
    <w:rsid w:val="00A456AE"/>
    <w:rsid w:val="00A46E24"/>
    <w:rsid w:val="00A4792C"/>
    <w:rsid w:val="00A51056"/>
    <w:rsid w:val="00A54AD5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AF9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4583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4FE9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E7F"/>
    <w:rsid w:val="00D46E94"/>
    <w:rsid w:val="00D47431"/>
    <w:rsid w:val="00D51FEA"/>
    <w:rsid w:val="00D52D62"/>
    <w:rsid w:val="00D57A42"/>
    <w:rsid w:val="00D60171"/>
    <w:rsid w:val="00D60A14"/>
    <w:rsid w:val="00D60EC4"/>
    <w:rsid w:val="00D6177E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5A4E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EF7583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67B5A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75E1F-AEC5-4F15-85D9-A4AAF351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2023-08-30T07:01:00Z</cp:lastPrinted>
  <dcterms:created xsi:type="dcterms:W3CDTF">2023-08-27T13:06:00Z</dcterms:created>
  <dcterms:modified xsi:type="dcterms:W3CDTF">2023-10-08T14:42:00Z</dcterms:modified>
</cp:coreProperties>
</file>